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23" w:rsidRDefault="005821F1" w:rsidP="00D656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15.5pt">
            <v:imagedata r:id="rId5" o:title="шапка А2 Симф"/>
          </v:shape>
        </w:pict>
      </w:r>
    </w:p>
    <w:p w:rsidR="009C6C52" w:rsidRDefault="008A5DFA" w:rsidP="009C6C52">
      <w:pPr>
        <w:ind w:left="708" w:firstLine="708"/>
      </w:pPr>
      <w:r>
        <w:rPr>
          <w:b/>
        </w:rPr>
        <w:t xml:space="preserve">           </w:t>
      </w:r>
      <w:r w:rsidR="00D65623" w:rsidRPr="00D65623">
        <w:rPr>
          <w:b/>
        </w:rPr>
        <w:t>МАГНИТНИТНО-РЕЗОНАНСНАЯ ТОМОГРАФИЯ (МРТ)</w:t>
      </w:r>
      <w:r w:rsidR="009C6C52">
        <w:t xml:space="preserve">     </w:t>
      </w:r>
    </w:p>
    <w:p w:rsidR="00AA4C47" w:rsidRDefault="00D65623" w:rsidP="008A5DFA">
      <w:pPr>
        <w:ind w:firstLine="708"/>
      </w:pPr>
      <w:r w:rsidRPr="00D65623">
        <w:t>Большинство МР исследований не требует специальной </w:t>
      </w:r>
      <w:r w:rsidRPr="00D65623">
        <w:rPr>
          <w:bCs/>
        </w:rPr>
        <w:t>подготовки</w:t>
      </w:r>
      <w:r w:rsidRPr="00D65623">
        <w:t>. Наденьте удобную одежду без крупных металлических фрагментов. Украшения и бижутерию лучше оставить дома. Перед исследованием не рекомендуется пользоваться косметикой, содержащей частицы металла и металлосодержащими мазями.</w:t>
      </w:r>
    </w:p>
    <w:p w:rsidR="00AA4C47" w:rsidRPr="00AA4C47" w:rsidRDefault="008A5DFA" w:rsidP="008A5DFA">
      <w:pPr>
        <w:ind w:left="2124" w:firstLine="708"/>
      </w:pPr>
      <w:r>
        <w:rPr>
          <w:b/>
          <w:bCs/>
        </w:rPr>
        <w:t xml:space="preserve">    </w:t>
      </w:r>
      <w:r w:rsidR="00AA4C47" w:rsidRPr="00AA4C47">
        <w:rPr>
          <w:b/>
          <w:bCs/>
        </w:rPr>
        <w:t>Противопоказания к МРТ</w:t>
      </w:r>
    </w:p>
    <w:p w:rsidR="00AA4C47" w:rsidRPr="00AA4C47" w:rsidRDefault="00AA4C47" w:rsidP="00AA4C47">
      <w:r w:rsidRPr="00AA4C47">
        <w:t>Делятся на абсолютные и относительные</w:t>
      </w:r>
      <w:r w:rsidRPr="00AA4C47">
        <w:br/>
      </w:r>
      <w:r w:rsidRPr="00AA4C47">
        <w:rPr>
          <w:b/>
          <w:bCs/>
          <w:i/>
          <w:iCs/>
        </w:rPr>
        <w:t>Абсолютные противопоказания к МРТ:</w:t>
      </w:r>
    </w:p>
    <w:p w:rsidR="00AA4C47" w:rsidRPr="00AA4C47" w:rsidRDefault="00AA4C47" w:rsidP="00AA4C47">
      <w:pPr>
        <w:numPr>
          <w:ilvl w:val="0"/>
          <w:numId w:val="1"/>
        </w:numPr>
      </w:pPr>
      <w:r w:rsidRPr="00AA4C47">
        <w:t xml:space="preserve">Наличие имплантированного кардиостимулятора или </w:t>
      </w:r>
      <w:proofErr w:type="spellStart"/>
      <w:r w:rsidRPr="00AA4C47">
        <w:t>кардиовертер</w:t>
      </w:r>
      <w:proofErr w:type="spellEnd"/>
      <w:r w:rsidRPr="00AA4C47">
        <w:t>-дефибриллятора</w:t>
      </w:r>
    </w:p>
    <w:p w:rsidR="00AA4C47" w:rsidRPr="00AA4C47" w:rsidRDefault="00AA4C47" w:rsidP="00AA4C47">
      <w:pPr>
        <w:numPr>
          <w:ilvl w:val="0"/>
          <w:numId w:val="2"/>
        </w:numPr>
      </w:pPr>
      <w:r w:rsidRPr="00AA4C47">
        <w:t>Наличие бо</w:t>
      </w:r>
      <w:r w:rsidR="00932B87">
        <w:t xml:space="preserve">льших металлических имплантатов, </w:t>
      </w:r>
      <w:r w:rsidRPr="00AA4C47">
        <w:t>металлических осколков</w:t>
      </w:r>
      <w:r w:rsidR="00932B87">
        <w:t>,</w:t>
      </w:r>
      <w:r w:rsidR="00D53C86">
        <w:t xml:space="preserve"> </w:t>
      </w:r>
      <w:proofErr w:type="spellStart"/>
      <w:r w:rsidR="00932B87">
        <w:t>эндопротезов</w:t>
      </w:r>
      <w:proofErr w:type="spellEnd"/>
      <w:r w:rsidR="00932B87">
        <w:t>.</w:t>
      </w:r>
    </w:p>
    <w:p w:rsidR="00AA4C47" w:rsidRPr="00AA4C47" w:rsidRDefault="00AA4C47" w:rsidP="00AA4C47">
      <w:pPr>
        <w:numPr>
          <w:ilvl w:val="0"/>
          <w:numId w:val="3"/>
        </w:numPr>
      </w:pPr>
      <w:r w:rsidRPr="00AA4C47">
        <w:t>Наличие металлических скобок</w:t>
      </w:r>
      <w:r w:rsidR="00932B87">
        <w:t>,</w:t>
      </w:r>
      <w:r w:rsidR="00D53C86">
        <w:t xml:space="preserve"> </w:t>
      </w:r>
      <w:r w:rsidR="00932B87">
        <w:t>шунтов</w:t>
      </w:r>
      <w:r w:rsidRPr="00AA4C47">
        <w:t>, зажимов на кровеносных сосудах</w:t>
      </w:r>
      <w:r w:rsidR="00932B87">
        <w:t>.</w:t>
      </w:r>
    </w:p>
    <w:p w:rsidR="00AA4C47" w:rsidRPr="00AA4C47" w:rsidRDefault="00AA4C47" w:rsidP="00AA4C47">
      <w:pPr>
        <w:numPr>
          <w:ilvl w:val="0"/>
          <w:numId w:val="4"/>
        </w:numPr>
      </w:pPr>
      <w:r w:rsidRPr="00AA4C47">
        <w:t xml:space="preserve">Наличие имплантата внутреннего уха (электронного или </w:t>
      </w:r>
      <w:proofErr w:type="spellStart"/>
      <w:r w:rsidRPr="00AA4C47">
        <w:t>ферромагнитного</w:t>
      </w:r>
      <w:proofErr w:type="spellEnd"/>
      <w:r w:rsidRPr="00AA4C47">
        <w:t>)</w:t>
      </w:r>
    </w:p>
    <w:p w:rsidR="00AA4C47" w:rsidRPr="00AA4C47" w:rsidRDefault="00AA4C47" w:rsidP="00AA4C47">
      <w:pPr>
        <w:numPr>
          <w:ilvl w:val="0"/>
          <w:numId w:val="5"/>
        </w:numPr>
      </w:pPr>
      <w:r w:rsidRPr="00AA4C47">
        <w:t>Наличие вшитых инсулиновых помп и вшитых нервных стимуляторов</w:t>
      </w:r>
    </w:p>
    <w:p w:rsidR="00AA4C47" w:rsidRPr="00AA4C47" w:rsidRDefault="00AA4C47" w:rsidP="008A5DFA">
      <w:pPr>
        <w:ind w:firstLine="360"/>
      </w:pPr>
      <w:r w:rsidRPr="00AA4C47">
        <w:t>В тех случаях, когда в организме имеются металлические фиксирующие конструкции</w:t>
      </w:r>
      <w:r w:rsidR="007D57B4">
        <w:t xml:space="preserve"> </w:t>
      </w:r>
      <w:r w:rsidRPr="00AA4C47">
        <w:t>или искусственные суставы,</w:t>
      </w:r>
      <w:r w:rsidR="007D57B4">
        <w:t xml:space="preserve"> </w:t>
      </w:r>
      <w:r w:rsidRPr="00AA4C47">
        <w:t>необходимо предоставить послеоперационную выписку (или технический паспорт изделия) с указанием названия операции и наименования металла, из которого изготовлена</w:t>
      </w:r>
      <w:r w:rsidR="007D57B4">
        <w:t xml:space="preserve"> </w:t>
      </w:r>
      <w:r w:rsidRPr="00AA4C47">
        <w:t xml:space="preserve">фиксирующая конструкция (например, титан), </w:t>
      </w:r>
      <w:r w:rsidR="00932B87">
        <w:t>название фирмы-производителя и</w:t>
      </w:r>
      <w:r w:rsidRPr="00AA4C47">
        <w:t xml:space="preserve"> фразы «отсутствуют противопоказания</w:t>
      </w:r>
      <w:r w:rsidR="007D57B4">
        <w:t xml:space="preserve"> </w:t>
      </w:r>
      <w:r w:rsidRPr="00AA4C47">
        <w:t>для выполнения МРТ».</w:t>
      </w:r>
    </w:p>
    <w:p w:rsidR="00AA4C47" w:rsidRPr="00AA4C47" w:rsidRDefault="00AA4C47" w:rsidP="00AA4C47">
      <w:r w:rsidRPr="00AA4C47">
        <w:rPr>
          <w:b/>
          <w:bCs/>
          <w:i/>
          <w:iCs/>
        </w:rPr>
        <w:t>Относительные противопоказания к МРТ:</w:t>
      </w:r>
    </w:p>
    <w:p w:rsidR="00AA4C47" w:rsidRPr="00AA4C47" w:rsidRDefault="00AA4C47" w:rsidP="00AA4C47">
      <w:pPr>
        <w:numPr>
          <w:ilvl w:val="0"/>
          <w:numId w:val="6"/>
        </w:numPr>
      </w:pPr>
      <w:r w:rsidRPr="00AA4C47">
        <w:t>беременность (первый триместр)</w:t>
      </w:r>
    </w:p>
    <w:p w:rsidR="00AA4C47" w:rsidRPr="00AA4C47" w:rsidRDefault="00AA4C47" w:rsidP="00AA4C47">
      <w:pPr>
        <w:numPr>
          <w:ilvl w:val="0"/>
          <w:numId w:val="6"/>
        </w:numPr>
      </w:pPr>
      <w:r w:rsidRPr="00AA4C47">
        <w:t>чувство беспокойства в замкнутых пространствах (клаустрофобия)</w:t>
      </w:r>
    </w:p>
    <w:p w:rsidR="00AA4C47" w:rsidRPr="00AA4C47" w:rsidRDefault="00AA4C47" w:rsidP="00AA4C47">
      <w:pPr>
        <w:numPr>
          <w:ilvl w:val="0"/>
          <w:numId w:val="6"/>
        </w:numPr>
      </w:pPr>
      <w:r w:rsidRPr="00AA4C47">
        <w:t>наличие татуировок, выполненных с помощью красителей с содержанием металлических соединений (возможен ожог и артефакты)</w:t>
      </w:r>
    </w:p>
    <w:p w:rsidR="00AA4C47" w:rsidRPr="00AA4C47" w:rsidRDefault="00AA4C47" w:rsidP="00AA4C47">
      <w:pPr>
        <w:numPr>
          <w:ilvl w:val="0"/>
          <w:numId w:val="6"/>
        </w:numPr>
      </w:pPr>
      <w:r w:rsidRPr="00AA4C47">
        <w:t>невозможность сохранять неподвижное положение (возможно проведение исследования под наркозом)</w:t>
      </w:r>
    </w:p>
    <w:p w:rsidR="00AA4C47" w:rsidRPr="00AA4C47" w:rsidRDefault="00AA4C47" w:rsidP="00AA4C47">
      <w:pPr>
        <w:numPr>
          <w:ilvl w:val="0"/>
          <w:numId w:val="6"/>
        </w:numPr>
      </w:pPr>
      <w:r w:rsidRPr="00AA4C47">
        <w:t>поперечные размеры пациента, превышающие диаметр просвета магнита, а также вес пациента превышающий 1</w:t>
      </w:r>
      <w:r w:rsidR="007D57B4">
        <w:t>0</w:t>
      </w:r>
      <w:r w:rsidRPr="00AA4C47">
        <w:t>0 кг.</w:t>
      </w:r>
    </w:p>
    <w:p w:rsidR="008C443B" w:rsidRDefault="008C443B" w:rsidP="00AA4C47">
      <w:pPr>
        <w:rPr>
          <w:b/>
          <w:bCs/>
        </w:rPr>
      </w:pPr>
    </w:p>
    <w:p w:rsidR="008C443B" w:rsidRDefault="008C443B" w:rsidP="00AA4C47">
      <w:pPr>
        <w:rPr>
          <w:b/>
          <w:bCs/>
        </w:rPr>
      </w:pPr>
    </w:p>
    <w:p w:rsidR="008C443B" w:rsidRDefault="008C443B" w:rsidP="00AA4C47">
      <w:pPr>
        <w:rPr>
          <w:b/>
          <w:bCs/>
        </w:rPr>
      </w:pPr>
    </w:p>
    <w:p w:rsidR="008C443B" w:rsidRDefault="008C443B" w:rsidP="00AA4C47">
      <w:pPr>
        <w:rPr>
          <w:b/>
          <w:bCs/>
        </w:rPr>
      </w:pPr>
    </w:p>
    <w:p w:rsidR="00AA4C47" w:rsidRPr="00AA4C47" w:rsidRDefault="00AA4C47" w:rsidP="00AA4C47">
      <w:r w:rsidRPr="00AA4C47">
        <w:rPr>
          <w:b/>
          <w:bCs/>
        </w:rPr>
        <w:lastRenderedPageBreak/>
        <w:t>Противопоказания к выполнению МРТ с контрастным усилением:</w:t>
      </w:r>
    </w:p>
    <w:p w:rsidR="00AA4C47" w:rsidRPr="00AA4C47" w:rsidRDefault="00AA4C47" w:rsidP="00AA4C47">
      <w:pPr>
        <w:numPr>
          <w:ilvl w:val="0"/>
          <w:numId w:val="7"/>
        </w:numPr>
      </w:pPr>
      <w:r w:rsidRPr="00AA4C47">
        <w:t>прохождение предшествующего исследования с контрастом (МРТ, КТ, рентгенография) менее 36 часов назад,</w:t>
      </w:r>
    </w:p>
    <w:p w:rsidR="00AA4C47" w:rsidRPr="00AA4C47" w:rsidRDefault="00AA4C47" w:rsidP="00AA4C47">
      <w:pPr>
        <w:numPr>
          <w:ilvl w:val="0"/>
          <w:numId w:val="7"/>
        </w:numPr>
      </w:pPr>
      <w:r w:rsidRPr="00AA4C47">
        <w:t>любые ранее перенесенные побочные реакции на контрастный препарат для МРТ,</w:t>
      </w:r>
    </w:p>
    <w:p w:rsidR="00AA4C47" w:rsidRPr="00AA4C47" w:rsidRDefault="00AA4C47" w:rsidP="00AA4C47">
      <w:pPr>
        <w:numPr>
          <w:ilvl w:val="0"/>
          <w:numId w:val="7"/>
        </w:numPr>
      </w:pPr>
      <w:r w:rsidRPr="00AA4C47">
        <w:t>поливалентная лекарственная аллергия в анамнезе,</w:t>
      </w:r>
    </w:p>
    <w:p w:rsidR="00AA4C47" w:rsidRDefault="00AA4C47" w:rsidP="00AA4C47">
      <w:pPr>
        <w:numPr>
          <w:ilvl w:val="0"/>
          <w:numId w:val="7"/>
        </w:numPr>
      </w:pPr>
      <w:r w:rsidRPr="00AA4C47">
        <w:t>острая и хроническая почечная недостаточность (снижение клубочковой фильтрации от 30 мл/мин/1,73 м и ниже)</w:t>
      </w:r>
      <w:r w:rsidR="008C443B">
        <w:t>.</w:t>
      </w:r>
    </w:p>
    <w:p w:rsidR="008C443B" w:rsidRPr="008C443B" w:rsidRDefault="008C443B" w:rsidP="008C443B">
      <w:pPr>
        <w:pStyle w:val="a4"/>
        <w:numPr>
          <w:ilvl w:val="0"/>
          <w:numId w:val="7"/>
        </w:numPr>
      </w:pPr>
      <w:r w:rsidRPr="008C443B">
        <w:t>ДЛЯ МРТ С КОНТРАСТОМ - ОБЯЗАТЕЛЬНО ИМЕТЬ АНАЛИЗ НА КРЕАТИНИН И МОЧЕВИНУ.</w:t>
      </w:r>
    </w:p>
    <w:p w:rsidR="008C443B" w:rsidRPr="00AA4C47" w:rsidRDefault="008C443B" w:rsidP="008C443B">
      <w:pPr>
        <w:ind w:left="720"/>
      </w:pPr>
    </w:p>
    <w:p w:rsidR="00AA4C47" w:rsidRPr="008C443B" w:rsidRDefault="00AA4C47" w:rsidP="008C443B">
      <w:pPr>
        <w:ind w:left="2124" w:firstLine="708"/>
        <w:rPr>
          <w:u w:val="single"/>
        </w:rPr>
      </w:pPr>
      <w:r w:rsidRPr="008C443B">
        <w:rPr>
          <w:b/>
          <w:bCs/>
          <w:u w:val="single"/>
        </w:rPr>
        <w:t>Подготовка к исследованию МРТ</w:t>
      </w:r>
    </w:p>
    <w:p w:rsidR="00AA4C47" w:rsidRPr="00AA4C47" w:rsidRDefault="00AA4C47" w:rsidP="00AA4C47">
      <w:r w:rsidRPr="00AA4C47">
        <w:rPr>
          <w:b/>
          <w:bCs/>
        </w:rPr>
        <w:t>МРТ органов брюшной полости, МРТ желчных протоков (МРХПГ):</w:t>
      </w:r>
    </w:p>
    <w:p w:rsidR="00AA4C47" w:rsidRDefault="00AA4C47" w:rsidP="00AA4C47">
      <w:pPr>
        <w:numPr>
          <w:ilvl w:val="0"/>
          <w:numId w:val="8"/>
        </w:numPr>
      </w:pPr>
      <w:r w:rsidRPr="00AA4C47">
        <w:t>Процедура выполняется</w:t>
      </w:r>
      <w:r w:rsidR="007D57B4">
        <w:t xml:space="preserve"> </w:t>
      </w:r>
      <w:r w:rsidRPr="00AA4C47">
        <w:t>исключительно</w:t>
      </w:r>
      <w:r w:rsidR="007D57B4">
        <w:t xml:space="preserve"> </w:t>
      </w:r>
      <w:r w:rsidRPr="00AA4C47">
        <w:t>натощак или не ранее чем через 6 часов после приема пищи. За 3 часа до исследования необходимо воздержаться от приема любой жидкости, курения и жевательной резинки. Исключением является</w:t>
      </w:r>
      <w:r w:rsidR="007D57B4">
        <w:t xml:space="preserve"> </w:t>
      </w:r>
      <w:r w:rsidRPr="00AA4C47">
        <w:t>прием лекарственных средств (зап</w:t>
      </w:r>
      <w:r w:rsidR="00000F5B">
        <w:t>ить небольшим количеством воды).</w:t>
      </w:r>
    </w:p>
    <w:p w:rsidR="008A5DFA" w:rsidRPr="00AA4C47" w:rsidRDefault="008A5DFA" w:rsidP="00AA4C47">
      <w:pPr>
        <w:numPr>
          <w:ilvl w:val="0"/>
          <w:numId w:val="8"/>
        </w:numPr>
      </w:pPr>
      <w:r>
        <w:t>Накануне за 14-15 часов, принять 2 пакетика «</w:t>
      </w:r>
      <w:proofErr w:type="spellStart"/>
      <w:r>
        <w:t>Фортранс</w:t>
      </w:r>
      <w:proofErr w:type="spellEnd"/>
      <w:r>
        <w:t>» на 2 литра воды.</w:t>
      </w:r>
    </w:p>
    <w:p w:rsidR="00AA4C47" w:rsidRPr="00AA4C47" w:rsidRDefault="00AA4C47" w:rsidP="00AA4C47">
      <w:pPr>
        <w:numPr>
          <w:ilvl w:val="0"/>
          <w:numId w:val="8"/>
        </w:numPr>
      </w:pPr>
      <w:r w:rsidRPr="00AA4C47">
        <w:t>Необходимо за 3 часа до исследования принять спазмолитическое средство (3 таблетки «Но-шпа» по 40 мг), что снизит перистальтику кишечника и позволит избежать ошибок исследования. При непереносимости «Но-шпы» принять 2 таблетки препарата «</w:t>
      </w:r>
      <w:proofErr w:type="spellStart"/>
      <w:r w:rsidRPr="00AA4C47">
        <w:t>Дюспаталин</w:t>
      </w:r>
      <w:proofErr w:type="spellEnd"/>
      <w:r w:rsidRPr="00AA4C47">
        <w:t>» или «</w:t>
      </w:r>
      <w:proofErr w:type="spellStart"/>
      <w:r w:rsidRPr="00AA4C47">
        <w:t>Бускопан</w:t>
      </w:r>
      <w:proofErr w:type="spellEnd"/>
      <w:r w:rsidRPr="00AA4C47">
        <w:t>».</w:t>
      </w:r>
    </w:p>
    <w:p w:rsidR="00AA4C47" w:rsidRPr="00AA4C47" w:rsidRDefault="00AA4C47" w:rsidP="00AA4C47">
      <w:r w:rsidRPr="00AA4C47">
        <w:rPr>
          <w:b/>
          <w:bCs/>
        </w:rPr>
        <w:t>МРТ органов малого таза:</w:t>
      </w:r>
    </w:p>
    <w:p w:rsidR="00AA4C47" w:rsidRPr="00AA4C47" w:rsidRDefault="00AA4C47" w:rsidP="00AA4C47">
      <w:r w:rsidRPr="00AA4C47">
        <w:rPr>
          <w:i/>
          <w:iCs/>
        </w:rPr>
        <w:t>Общие правила:</w:t>
      </w:r>
    </w:p>
    <w:p w:rsidR="00AA4C47" w:rsidRPr="00AA4C47" w:rsidRDefault="00AA4C47" w:rsidP="00AA4C47">
      <w:pPr>
        <w:numPr>
          <w:ilvl w:val="0"/>
          <w:numId w:val="9"/>
        </w:numPr>
      </w:pPr>
      <w:r w:rsidRPr="00AA4C47">
        <w:t>За 3 дня до исследования важно исключить из рациона мучные продукты, овощи, фрукты, газированные напитки. Допускается</w:t>
      </w:r>
      <w:r w:rsidR="00707A59">
        <w:t xml:space="preserve"> </w:t>
      </w:r>
      <w:r w:rsidRPr="00AA4C47">
        <w:t>употребление</w:t>
      </w:r>
      <w:r w:rsidR="00707A59">
        <w:t xml:space="preserve"> </w:t>
      </w:r>
      <w:r w:rsidRPr="00AA4C47">
        <w:t>бульонов, каш, отварного</w:t>
      </w:r>
      <w:r w:rsidR="00707A59">
        <w:t xml:space="preserve"> </w:t>
      </w:r>
      <w:r w:rsidRPr="00AA4C47">
        <w:t>мяса, рыбы, курицы, сыра, масла</w:t>
      </w:r>
      <w:r w:rsidR="00707A59">
        <w:t xml:space="preserve"> </w:t>
      </w:r>
      <w:r w:rsidRPr="00AA4C47">
        <w:t>и печенья.</w:t>
      </w:r>
    </w:p>
    <w:p w:rsidR="00AA4C47" w:rsidRPr="00AA4C47" w:rsidRDefault="00AA4C47" w:rsidP="00AA4C47">
      <w:pPr>
        <w:numPr>
          <w:ilvl w:val="0"/>
          <w:numId w:val="9"/>
        </w:numPr>
      </w:pPr>
      <w:r w:rsidRPr="00AA4C47">
        <w:t>Следует в течение 3 дней перед процедурой</w:t>
      </w:r>
      <w:r w:rsidR="00707A59">
        <w:t xml:space="preserve"> </w:t>
      </w:r>
      <w:r w:rsidRPr="00AA4C47">
        <w:t>принимать ветрогонные средства (таблетки «</w:t>
      </w:r>
      <w:proofErr w:type="spellStart"/>
      <w:r w:rsidRPr="00AA4C47">
        <w:t>Эспумизан</w:t>
      </w:r>
      <w:proofErr w:type="spellEnd"/>
      <w:r w:rsidRPr="00AA4C47">
        <w:t>» (по 1 капсуле 3 раза в день)), которые снижают газообразование в кишечнике.</w:t>
      </w:r>
    </w:p>
    <w:p w:rsidR="00AA4C47" w:rsidRPr="00AA4C47" w:rsidRDefault="00AA4C47" w:rsidP="00AA4C47">
      <w:pPr>
        <w:numPr>
          <w:ilvl w:val="0"/>
          <w:numId w:val="9"/>
        </w:numPr>
      </w:pPr>
      <w:r w:rsidRPr="00AA4C47">
        <w:t>Необходимо за 3 часа до исследования принять спазмолитическое средство (3 таблетки «Но-шпа» по 40 мг). При непереносимости «Но-шпы» принять 2 таблетки препарата «</w:t>
      </w:r>
      <w:proofErr w:type="spellStart"/>
      <w:r w:rsidRPr="00AA4C47">
        <w:t>Дюспаталин</w:t>
      </w:r>
      <w:proofErr w:type="spellEnd"/>
      <w:r w:rsidRPr="00AA4C47">
        <w:t>» или «</w:t>
      </w:r>
      <w:proofErr w:type="spellStart"/>
      <w:r w:rsidRPr="00AA4C47">
        <w:t>Бускопан</w:t>
      </w:r>
      <w:proofErr w:type="spellEnd"/>
      <w:r w:rsidRPr="00AA4C47">
        <w:t>».</w:t>
      </w:r>
    </w:p>
    <w:p w:rsidR="008D47AD" w:rsidRDefault="008D47AD" w:rsidP="008D47AD">
      <w:pPr>
        <w:numPr>
          <w:ilvl w:val="0"/>
          <w:numId w:val="9"/>
        </w:numPr>
      </w:pPr>
      <w:r>
        <w:t>Вечером необходимо сделать очистительную клизму + 2 дозы микроклизмы «</w:t>
      </w:r>
      <w:proofErr w:type="spellStart"/>
      <w:r>
        <w:t>Микролакс</w:t>
      </w:r>
      <w:proofErr w:type="spellEnd"/>
      <w:r>
        <w:t>» (можно сделать за 4 часа до исследования).</w:t>
      </w:r>
      <w:r>
        <w:tab/>
        <w:t>В день исследования кишечник должен быть пустой.</w:t>
      </w:r>
    </w:p>
    <w:p w:rsidR="00AA4C47" w:rsidRDefault="00AA4C47" w:rsidP="00AA4C47">
      <w:pPr>
        <w:numPr>
          <w:ilvl w:val="0"/>
          <w:numId w:val="9"/>
        </w:numPr>
      </w:pPr>
      <w:r w:rsidRPr="00AA4C47">
        <w:t>Следует опорожнить мочевой пузырь перед выполнением исследования.</w:t>
      </w:r>
    </w:p>
    <w:p w:rsidR="008C443B" w:rsidRDefault="008C443B" w:rsidP="00AA4C47">
      <w:pPr>
        <w:rPr>
          <w:i/>
          <w:iCs/>
        </w:rPr>
      </w:pPr>
    </w:p>
    <w:p w:rsidR="008C443B" w:rsidRDefault="008C443B" w:rsidP="00AA4C47">
      <w:pPr>
        <w:rPr>
          <w:i/>
          <w:iCs/>
        </w:rPr>
      </w:pPr>
    </w:p>
    <w:p w:rsidR="008C443B" w:rsidRDefault="008C443B" w:rsidP="00AA4C47">
      <w:pPr>
        <w:rPr>
          <w:i/>
          <w:iCs/>
        </w:rPr>
      </w:pPr>
    </w:p>
    <w:p w:rsidR="00AA4C47" w:rsidRPr="00AA4C47" w:rsidRDefault="00AA4C47" w:rsidP="00AA4C47">
      <w:r w:rsidRPr="00AA4C47">
        <w:rPr>
          <w:i/>
          <w:iCs/>
        </w:rPr>
        <w:lastRenderedPageBreak/>
        <w:t>Для женщин:</w:t>
      </w:r>
    </w:p>
    <w:p w:rsidR="00AA4C47" w:rsidRPr="00AA4C47" w:rsidRDefault="00932B87" w:rsidP="00AA4C47">
      <w:pPr>
        <w:numPr>
          <w:ilvl w:val="0"/>
          <w:numId w:val="10"/>
        </w:numPr>
      </w:pPr>
      <w:r>
        <w:t>Рекомендуется выполнять после 12 дня менструального цикла.</w:t>
      </w:r>
    </w:p>
    <w:p w:rsidR="00AA4C47" w:rsidRPr="00AA4C47" w:rsidRDefault="00AA4C47" w:rsidP="00AA4C47">
      <w:pPr>
        <w:numPr>
          <w:ilvl w:val="0"/>
          <w:numId w:val="10"/>
        </w:numPr>
      </w:pPr>
      <w:r w:rsidRPr="00AA4C47">
        <w:t>возможно только через 1,5 месяца после диагностического выскабливания полости матки и цервикального канала, в противном случае — по согласованию с лечащим врачом.</w:t>
      </w:r>
    </w:p>
    <w:p w:rsidR="00AA4C47" w:rsidRPr="00AA4C47" w:rsidRDefault="00AA4C47" w:rsidP="00AA4C47">
      <w:r w:rsidRPr="00AA4C47">
        <w:rPr>
          <w:i/>
          <w:iCs/>
        </w:rPr>
        <w:t>Для мужчин:</w:t>
      </w:r>
    </w:p>
    <w:p w:rsidR="00AA4C47" w:rsidRDefault="00AA4C47" w:rsidP="00932B87">
      <w:pPr>
        <w:numPr>
          <w:ilvl w:val="0"/>
          <w:numId w:val="11"/>
        </w:numPr>
      </w:pPr>
      <w:r w:rsidRPr="00AA4C47">
        <w:t>Выполнение МРТ предстательной железы</w:t>
      </w:r>
      <w:r w:rsidR="00707A59">
        <w:t xml:space="preserve"> </w:t>
      </w:r>
      <w:r w:rsidRPr="00AA4C47">
        <w:t>возможно лишь</w:t>
      </w:r>
      <w:r w:rsidR="00707A59">
        <w:t xml:space="preserve"> </w:t>
      </w:r>
      <w:r w:rsidRPr="00AA4C47">
        <w:t>через 1,5 месяца после пункционной биопсии, в противном случае — необходима консультация и согласование исследования с лечащим врачом.</w:t>
      </w:r>
    </w:p>
    <w:p w:rsidR="008C443B" w:rsidRDefault="008C443B" w:rsidP="008C443B"/>
    <w:p w:rsidR="008C443B" w:rsidRPr="008C443B" w:rsidRDefault="008C443B" w:rsidP="008C443B">
      <w:pPr>
        <w:rPr>
          <w:u w:val="single"/>
        </w:rPr>
      </w:pPr>
      <w:r w:rsidRPr="008C443B">
        <w:rPr>
          <w:u w:val="single"/>
        </w:rPr>
        <w:t xml:space="preserve">На </w:t>
      </w:r>
      <w:r w:rsidR="005821F1">
        <w:rPr>
          <w:u w:val="single"/>
        </w:rPr>
        <w:t>проведение МРТ любой области</w:t>
      </w:r>
      <w:r>
        <w:rPr>
          <w:u w:val="single"/>
        </w:rPr>
        <w:t xml:space="preserve">, </w:t>
      </w:r>
      <w:r w:rsidR="005821F1">
        <w:rPr>
          <w:u w:val="single"/>
        </w:rPr>
        <w:t xml:space="preserve">рекомендовано при себе </w:t>
      </w:r>
      <w:r>
        <w:rPr>
          <w:u w:val="single"/>
        </w:rPr>
        <w:t>иметь:</w:t>
      </w:r>
    </w:p>
    <w:p w:rsidR="008C443B" w:rsidRDefault="005821F1" w:rsidP="008C443B">
      <w:r>
        <w:t>-  направление от доктора, осмотр доктора, выписки.</w:t>
      </w:r>
    </w:p>
    <w:p w:rsidR="00AA4C47" w:rsidRDefault="008C443B" w:rsidP="008C443B">
      <w:r>
        <w:t xml:space="preserve">- </w:t>
      </w:r>
      <w:r w:rsidR="005821F1">
        <w:t xml:space="preserve"> при наличии </w:t>
      </w:r>
      <w:r>
        <w:t>предыдущие иссле</w:t>
      </w:r>
      <w:r w:rsidR="005821F1">
        <w:t xml:space="preserve">дования МРТ, КТ, УЗИ, ЭЭГ </w:t>
      </w:r>
      <w:proofErr w:type="spellStart"/>
      <w:r w:rsidR="005821F1">
        <w:t>и.т.д</w:t>
      </w:r>
      <w:proofErr w:type="spellEnd"/>
    </w:p>
    <w:p w:rsidR="00F20E7E" w:rsidRDefault="00F20E7E" w:rsidP="00F20E7E">
      <w:pPr>
        <w:ind w:firstLine="708"/>
        <w:rPr>
          <w:u w:val="single"/>
        </w:rPr>
      </w:pPr>
    </w:p>
    <w:p w:rsidR="00F20E7E" w:rsidRDefault="00F20E7E" w:rsidP="00F20E7E">
      <w:pPr>
        <w:ind w:firstLine="708"/>
        <w:rPr>
          <w:u w:val="single"/>
        </w:rPr>
      </w:pPr>
      <w:r>
        <w:t xml:space="preserve">             </w:t>
      </w:r>
      <w:r w:rsidRPr="00F20E7E">
        <w:rPr>
          <w:u w:val="single"/>
        </w:rPr>
        <w:t>Пациентам младше 16 лет, МРТ в клинике не делают</w:t>
      </w:r>
      <w:r>
        <w:rPr>
          <w:u w:val="single"/>
        </w:rPr>
        <w:t>.</w:t>
      </w:r>
      <w:bookmarkStart w:id="0" w:name="_GoBack"/>
      <w:bookmarkEnd w:id="0"/>
    </w:p>
    <w:p w:rsidR="00F20E7E" w:rsidRPr="00F20E7E" w:rsidRDefault="00F20E7E" w:rsidP="00F20E7E">
      <w:pPr>
        <w:ind w:firstLine="708"/>
        <w:rPr>
          <w:u w:val="single"/>
        </w:rPr>
      </w:pPr>
      <w:r w:rsidRPr="00F20E7E">
        <w:rPr>
          <w:u w:val="single"/>
        </w:rPr>
        <w:t>Записаться на МРТ можно по телефону: + 7978 088 86 97   с 8-00 – 20-00.</w:t>
      </w:r>
    </w:p>
    <w:p w:rsidR="00F20E7E" w:rsidRPr="00F20E7E" w:rsidRDefault="00F20E7E" w:rsidP="00F20E7E">
      <w:pPr>
        <w:rPr>
          <w:u w:val="single"/>
        </w:rPr>
      </w:pPr>
    </w:p>
    <w:p w:rsidR="00F20E7E" w:rsidRPr="00F20E7E" w:rsidRDefault="00F20E7E" w:rsidP="00F20E7E">
      <w:r>
        <w:t xml:space="preserve">   </w:t>
      </w:r>
    </w:p>
    <w:sectPr w:rsidR="00F20E7E" w:rsidRPr="00F2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5EB"/>
    <w:multiLevelType w:val="multilevel"/>
    <w:tmpl w:val="FD8E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23AC6"/>
    <w:multiLevelType w:val="multilevel"/>
    <w:tmpl w:val="E6A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F73AF"/>
    <w:multiLevelType w:val="multilevel"/>
    <w:tmpl w:val="99D2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B3386"/>
    <w:multiLevelType w:val="multilevel"/>
    <w:tmpl w:val="9F4A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D3ADD"/>
    <w:multiLevelType w:val="multilevel"/>
    <w:tmpl w:val="FEA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31398"/>
    <w:multiLevelType w:val="multilevel"/>
    <w:tmpl w:val="9E4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97EE1"/>
    <w:multiLevelType w:val="multilevel"/>
    <w:tmpl w:val="AE5E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171FB"/>
    <w:multiLevelType w:val="multilevel"/>
    <w:tmpl w:val="FFA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349AC"/>
    <w:multiLevelType w:val="multilevel"/>
    <w:tmpl w:val="074C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6A5D97"/>
    <w:multiLevelType w:val="multilevel"/>
    <w:tmpl w:val="4D06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startOverride w:val="5"/>
    </w:lvlOverride>
  </w:num>
  <w:num w:numId="3">
    <w:abstractNumId w:val="5"/>
    <w:lvlOverride w:ilvl="0">
      <w:startOverride w:val="5"/>
    </w:lvlOverride>
  </w:num>
  <w:num w:numId="4">
    <w:abstractNumId w:val="5"/>
    <w:lvlOverride w:ilvl="0">
      <w:startOverride w:val="5"/>
    </w:lvlOverride>
  </w:num>
  <w:num w:numId="5">
    <w:abstractNumId w:val="5"/>
    <w:lvlOverride w:ilvl="0">
      <w:startOverride w:val="5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C"/>
    <w:rsid w:val="00000F5B"/>
    <w:rsid w:val="002D0AD4"/>
    <w:rsid w:val="003B7F18"/>
    <w:rsid w:val="004302AC"/>
    <w:rsid w:val="00477C99"/>
    <w:rsid w:val="005821F1"/>
    <w:rsid w:val="00707A59"/>
    <w:rsid w:val="007D57B4"/>
    <w:rsid w:val="008A5DFA"/>
    <w:rsid w:val="008C443B"/>
    <w:rsid w:val="008D47AD"/>
    <w:rsid w:val="00905723"/>
    <w:rsid w:val="00932B87"/>
    <w:rsid w:val="009C6C52"/>
    <w:rsid w:val="00AA4C47"/>
    <w:rsid w:val="00B94A23"/>
    <w:rsid w:val="00D53C86"/>
    <w:rsid w:val="00D65623"/>
    <w:rsid w:val="00F03841"/>
    <w:rsid w:val="00F20E7E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E191"/>
  <w15:chartTrackingRefBased/>
  <w15:docId w15:val="{FA43CA22-2C32-4C3F-9ADA-D331316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C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4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2022-05-30T06:12:00Z</dcterms:created>
  <dcterms:modified xsi:type="dcterms:W3CDTF">2022-05-30T09:56:00Z</dcterms:modified>
</cp:coreProperties>
</file>